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B5" w:rsidRPr="00D16461" w:rsidRDefault="00003BB5" w:rsidP="00003BB5">
      <w:pPr>
        <w:pStyle w:val="Heading3"/>
        <w:numPr>
          <w:ilvl w:val="2"/>
          <w:numId w:val="30"/>
        </w:numPr>
        <w:tabs>
          <w:tab w:val="left" w:pos="1134"/>
        </w:tabs>
        <w:ind w:left="1134" w:hanging="1134"/>
      </w:pPr>
      <w:bookmarkStart w:id="0" w:name="_Toc485029248"/>
      <w:r w:rsidRPr="00D16461">
        <w:t>Landscaping code</w:t>
      </w:r>
      <w:r w:rsidRPr="00D16461">
        <w:rPr>
          <w:rFonts w:cs="Times New Roman"/>
          <w:sz w:val="20"/>
          <w:szCs w:val="20"/>
          <w:vertAlign w:val="superscript"/>
        </w:rPr>
        <w:footnoteReference w:id="1"/>
      </w:r>
      <w:bookmarkEnd w:id="0"/>
    </w:p>
    <w:p w:rsidR="00003BB5" w:rsidRPr="00D16461" w:rsidRDefault="00003BB5" w:rsidP="00003BB5">
      <w:pPr>
        <w:pStyle w:val="Heading4"/>
        <w:numPr>
          <w:ilvl w:val="3"/>
          <w:numId w:val="30"/>
        </w:numPr>
        <w:tabs>
          <w:tab w:val="left" w:pos="1134"/>
        </w:tabs>
        <w:spacing w:before="100" w:after="200"/>
      </w:pPr>
      <w:bookmarkStart w:id="1" w:name="_Toc485029249"/>
      <w:r w:rsidRPr="00D16461">
        <w:t>Application</w:t>
      </w:r>
      <w:bookmarkEnd w:id="1"/>
    </w:p>
    <w:p w:rsidR="00003BB5" w:rsidRPr="00D16461" w:rsidRDefault="00003BB5" w:rsidP="00003BB5">
      <w:r w:rsidRPr="00D16461">
        <w:t xml:space="preserve">This code applies to assessable development identified as requiring assessment against the Landscaping code by the tables of assessment in </w:t>
      </w:r>
      <w:r w:rsidRPr="00D16461">
        <w:rPr>
          <w:b/>
        </w:rPr>
        <w:t>Part 5 (Tables of assessment)</w:t>
      </w:r>
      <w:r w:rsidRPr="00D16461">
        <w:t>.</w:t>
      </w:r>
    </w:p>
    <w:p w:rsidR="00003BB5" w:rsidRPr="00D16461" w:rsidRDefault="00003BB5" w:rsidP="00003BB5"/>
    <w:p w:rsidR="00003BB5" w:rsidRPr="00D16461" w:rsidRDefault="00003BB5" w:rsidP="00003BB5">
      <w:pPr>
        <w:pStyle w:val="Heading4"/>
        <w:numPr>
          <w:ilvl w:val="3"/>
          <w:numId w:val="30"/>
        </w:numPr>
        <w:tabs>
          <w:tab w:val="left" w:pos="1134"/>
        </w:tabs>
        <w:spacing w:before="100" w:after="200"/>
      </w:pPr>
      <w:bookmarkStart w:id="2" w:name="_Toc485029250"/>
      <w:r w:rsidRPr="00D16461">
        <w:t>Purpose and overall outcomes</w:t>
      </w:r>
      <w:bookmarkEnd w:id="2"/>
    </w:p>
    <w:p w:rsidR="00003BB5" w:rsidRPr="00D16461" w:rsidRDefault="00003BB5" w:rsidP="00003BB5">
      <w:pPr>
        <w:numPr>
          <w:ilvl w:val="0"/>
          <w:numId w:val="23"/>
        </w:numPr>
        <w:rPr>
          <w:rFonts w:cs="Arial"/>
          <w:szCs w:val="20"/>
        </w:rPr>
      </w:pPr>
      <w:r w:rsidRPr="00D16461">
        <w:rPr>
          <w:rFonts w:cs="Arial"/>
          <w:szCs w:val="20"/>
        </w:rPr>
        <w:t xml:space="preserve">The purpose of the Landscaping code is to ensure that landscaping is provided in a manner which is consistent with the desired character and amenity of the Fraser Coast. </w:t>
      </w:r>
    </w:p>
    <w:p w:rsidR="00003BB5" w:rsidRPr="00D16461" w:rsidRDefault="00003BB5" w:rsidP="00003BB5">
      <w:pPr>
        <w:rPr>
          <w:rFonts w:cs="Arial"/>
          <w:szCs w:val="20"/>
        </w:rPr>
      </w:pPr>
    </w:p>
    <w:p w:rsidR="00003BB5" w:rsidRPr="00D16461" w:rsidRDefault="00003BB5" w:rsidP="00003BB5">
      <w:pPr>
        <w:numPr>
          <w:ilvl w:val="0"/>
          <w:numId w:val="23"/>
        </w:numPr>
        <w:rPr>
          <w:rFonts w:cs="Arial"/>
          <w:szCs w:val="20"/>
        </w:rPr>
      </w:pPr>
      <w:r w:rsidRPr="00D16461">
        <w:rPr>
          <w:rFonts w:cs="Arial"/>
          <w:szCs w:val="20"/>
        </w:rPr>
        <w:t>The purpose of the Landscaping code will be achieved through the following overall outcomes:-</w:t>
      </w:r>
    </w:p>
    <w:p w:rsidR="00003BB5" w:rsidRPr="00D16461" w:rsidRDefault="00003BB5" w:rsidP="00003BB5">
      <w:pPr>
        <w:rPr>
          <w:rFonts w:cs="Arial"/>
          <w:szCs w:val="20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>development provides landscaping that retains, as far as practicable, existing vegetation and topographic features for their biodiversity, ecological, wildlife habitat, recreational, aesthetic and cultural values;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>development provides landscaping that creates new landscape environments that co-ordinate and complement the natural elements of climate, vegetation, drainage, aspect, landform and soils;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 xml:space="preserve">development provides landscaping that successfully integrates the built form with the local landscape character, enhances the sub-tropical qualities of the Fraser Coast and mitigates the impact of increased </w:t>
      </w:r>
      <w:proofErr w:type="spellStart"/>
      <w:r w:rsidRPr="00D16461">
        <w:rPr>
          <w:color w:val="000000"/>
          <w:lang w:val="en-US"/>
        </w:rPr>
        <w:t>urbanisation</w:t>
      </w:r>
      <w:proofErr w:type="spellEnd"/>
      <w:r w:rsidRPr="00D16461">
        <w:rPr>
          <w:color w:val="000000"/>
          <w:lang w:val="en-US"/>
        </w:rPr>
        <w:t>;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 xml:space="preserve">development provides landscaping that </w:t>
      </w:r>
      <w:proofErr w:type="spellStart"/>
      <w:r w:rsidRPr="00D16461">
        <w:rPr>
          <w:color w:val="000000"/>
          <w:lang w:val="en-US"/>
        </w:rPr>
        <w:t>minimises</w:t>
      </w:r>
      <w:proofErr w:type="spellEnd"/>
      <w:r w:rsidRPr="00D16461">
        <w:rPr>
          <w:color w:val="000000"/>
          <w:lang w:val="en-US"/>
        </w:rPr>
        <w:t xml:space="preserve"> the consumption of energy and water, and encourages the use of local native plant species and landscape materials;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>development provides landscaping that enhances personal safety, security and universal access;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r w:rsidRPr="00D16461">
        <w:rPr>
          <w:color w:val="000000"/>
          <w:lang w:val="en-US"/>
        </w:rPr>
        <w:t>development provides landscaping that is functional and durable; and</w:t>
      </w:r>
    </w:p>
    <w:p w:rsidR="00003BB5" w:rsidRPr="00D16461" w:rsidRDefault="00003BB5" w:rsidP="00003BB5">
      <w:pPr>
        <w:rPr>
          <w:lang w:val="en-US"/>
        </w:rPr>
      </w:pPr>
    </w:p>
    <w:p w:rsidR="00003BB5" w:rsidRPr="00D16461" w:rsidRDefault="00003BB5" w:rsidP="00003BB5">
      <w:pPr>
        <w:numPr>
          <w:ilvl w:val="1"/>
          <w:numId w:val="23"/>
        </w:numPr>
        <w:rPr>
          <w:lang w:val="en-US"/>
        </w:rPr>
      </w:pPr>
      <w:proofErr w:type="gramStart"/>
      <w:r w:rsidRPr="00D16461">
        <w:rPr>
          <w:color w:val="000000"/>
          <w:lang w:val="en-US"/>
        </w:rPr>
        <w:t>development</w:t>
      </w:r>
      <w:proofErr w:type="gramEnd"/>
      <w:r w:rsidRPr="00D16461">
        <w:rPr>
          <w:color w:val="000000"/>
          <w:lang w:val="en-US"/>
        </w:rPr>
        <w:t xml:space="preserve"> provides landscaping that is practical and economic to maintain with ongoing management considered as an integral part of the overall landscape design.</w:t>
      </w:r>
    </w:p>
    <w:p w:rsidR="00003BB5" w:rsidRDefault="00003BB5">
      <w:pPr>
        <w:spacing w:after="200" w:line="276" w:lineRule="auto"/>
      </w:pPr>
      <w:r>
        <w:br w:type="page"/>
      </w:r>
    </w:p>
    <w:p w:rsidR="00003BB5" w:rsidRPr="00D16461" w:rsidRDefault="00003BB5" w:rsidP="00003BB5">
      <w:pPr>
        <w:pStyle w:val="Heading4"/>
        <w:numPr>
          <w:ilvl w:val="3"/>
          <w:numId w:val="30"/>
        </w:numPr>
        <w:tabs>
          <w:tab w:val="left" w:pos="1134"/>
        </w:tabs>
        <w:spacing w:before="100" w:after="200"/>
      </w:pPr>
      <w:bookmarkStart w:id="3" w:name="_Toc485029251"/>
      <w:r w:rsidRPr="00D16461">
        <w:lastRenderedPageBreak/>
        <w:t>Assessment benchmarks</w:t>
      </w:r>
      <w:bookmarkEnd w:id="3"/>
    </w:p>
    <w:p w:rsidR="00003BB5" w:rsidRPr="00D16461" w:rsidRDefault="00003BB5" w:rsidP="00003BB5">
      <w:pPr>
        <w:spacing w:before="100" w:after="200"/>
        <w:ind w:left="1701" w:hanging="1701"/>
        <w:outlineLvl w:val="6"/>
        <w:rPr>
          <w:b/>
          <w:bCs/>
          <w:iCs/>
        </w:rPr>
      </w:pPr>
      <w:bookmarkStart w:id="4" w:name="_Toc484775433"/>
      <w:r w:rsidRPr="00D16461">
        <w:rPr>
          <w:b/>
          <w:bCs/>
          <w:iCs/>
        </w:rPr>
        <w:t>Table 9.4.2.3.1</w:t>
      </w:r>
      <w:r w:rsidRPr="00D16461">
        <w:rPr>
          <w:b/>
          <w:bCs/>
          <w:iCs/>
        </w:rPr>
        <w:tab/>
        <w:t>Assessment benchmarks for assessable development – general requirements</w:t>
      </w:r>
      <w:bookmarkEnd w:id="4"/>
    </w:p>
    <w:tbl>
      <w:tblPr>
        <w:tblW w:w="1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29"/>
        <w:gridCol w:w="900"/>
        <w:gridCol w:w="3780"/>
        <w:gridCol w:w="4709"/>
      </w:tblGrid>
      <w:tr w:rsidR="00003BB5" w:rsidRPr="00D16461" w:rsidTr="00003BB5">
        <w:trPr>
          <w:tblHeader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Performance outcomes</w:t>
            </w:r>
          </w:p>
        </w:tc>
        <w:tc>
          <w:tcPr>
            <w:tcW w:w="470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Acceptable outcomes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Applicant response</w:t>
            </w:r>
          </w:p>
        </w:tc>
      </w:tr>
      <w:tr w:rsidR="00003BB5" w:rsidRPr="00D16461" w:rsidTr="00247882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i/>
                <w:sz w:val="18"/>
                <w:szCs w:val="18"/>
              </w:rPr>
            </w:pPr>
            <w:r w:rsidRPr="00D16461">
              <w:rPr>
                <w:b/>
                <w:i/>
                <w:sz w:val="18"/>
                <w:szCs w:val="18"/>
              </w:rPr>
              <w:t>Landscape design generally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PO1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for landscaping that contributes to and creates a high quality landscape character for the site, street, local area and the Fraser Coast, by:-</w:t>
            </w:r>
          </w:p>
          <w:p w:rsidR="00003BB5" w:rsidRPr="00D16461" w:rsidRDefault="00003BB5" w:rsidP="00003BB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promoting the character of the Fraser Coast as a sub-tropical environment; </w:t>
            </w:r>
          </w:p>
          <w:p w:rsidR="00003BB5" w:rsidRPr="00D16461" w:rsidRDefault="00003BB5" w:rsidP="00003BB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being sensitive to site conditions, natural landforms and landscape characteristics;</w:t>
            </w:r>
          </w:p>
          <w:p w:rsidR="00003BB5" w:rsidRPr="00D16461" w:rsidRDefault="00003BB5" w:rsidP="00003BB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protecting and enhancing native vegetation, wildlife habitat and ecological values; </w:t>
            </w:r>
          </w:p>
          <w:p w:rsidR="00003BB5" w:rsidRPr="00D16461" w:rsidRDefault="00003BB5" w:rsidP="00003BB5">
            <w:pPr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protecting and framing significant views, vistas and areas of high scenic quality and cultural amenity; and</w:t>
            </w:r>
          </w:p>
          <w:p w:rsidR="00003BB5" w:rsidRPr="00D16461" w:rsidRDefault="00003BB5" w:rsidP="00003BB5">
            <w:pPr>
              <w:numPr>
                <w:ilvl w:val="0"/>
                <w:numId w:val="22"/>
              </w:numPr>
              <w:jc w:val="both"/>
              <w:rPr>
                <w:bCs/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being</w:t>
            </w:r>
            <w:proofErr w:type="gramEnd"/>
            <w:r w:rsidRPr="00D16461">
              <w:rPr>
                <w:sz w:val="18"/>
                <w:szCs w:val="18"/>
              </w:rPr>
              <w:t xml:space="preserve"> of an appropriate scale to integrate successfully with development.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No acceptable outcome provided. 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DF03DA">
        <w:tc>
          <w:tcPr>
            <w:tcW w:w="1363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03BB5" w:rsidRPr="00D16461" w:rsidRDefault="00003BB5" w:rsidP="00311CA9">
            <w:pPr>
              <w:jc w:val="both"/>
              <w:rPr>
                <w:b/>
                <w:i/>
                <w:sz w:val="18"/>
                <w:szCs w:val="18"/>
              </w:rPr>
            </w:pPr>
            <w:r w:rsidRPr="00D16461">
              <w:rPr>
                <w:b/>
                <w:i/>
                <w:sz w:val="18"/>
                <w:szCs w:val="18"/>
              </w:rPr>
              <w:t>Retention of vegetation and topographic features in layout and design of landscaping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PO2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landscaping that, as far as practicable, retains, protects and enhances existing trees, vegetation and topographic features of ecological, recreational, aesthetic and cultural value.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AO2.1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AO2.2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Existing significant trees, vegetation and topographic features are retained and integrated within the landscaping concept of new development.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Where established significant vegetation is removed or damaged to make way for new development, it is replaced with mature vegetation of the same or similar species within the development site.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6"/>
                <w:szCs w:val="16"/>
              </w:rPr>
            </w:pPr>
            <w:r w:rsidRPr="00D16461">
              <w:rPr>
                <w:sz w:val="16"/>
                <w:szCs w:val="16"/>
              </w:rPr>
              <w:t xml:space="preserve">Note—where replacement planting is not practicable on-site, Council will consider suitable alternative locations in accordance with the </w:t>
            </w:r>
            <w:r w:rsidRPr="00D16461">
              <w:rPr>
                <w:b/>
                <w:sz w:val="16"/>
                <w:szCs w:val="16"/>
              </w:rPr>
              <w:t>Planning scheme policy for environmental and vegetation offsets</w:t>
            </w:r>
            <w:r w:rsidRPr="00D16461">
              <w:rPr>
                <w:sz w:val="16"/>
                <w:szCs w:val="16"/>
              </w:rPr>
              <w:t>.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7C6588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Character, amenity and passive surveillance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lastRenderedPageBreak/>
              <w:t>PO3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for landscaping that:-</w:t>
            </w:r>
          </w:p>
          <w:p w:rsidR="00003BB5" w:rsidRPr="00D16461" w:rsidRDefault="00003BB5" w:rsidP="00003BB5">
            <w:pPr>
              <w:numPr>
                <w:ilvl w:val="0"/>
                <w:numId w:val="19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protects</w:t>
            </w:r>
            <w:r w:rsidRPr="00D16461">
              <w:rPr>
                <w:bCs/>
                <w:sz w:val="18"/>
                <w:szCs w:val="18"/>
              </w:rPr>
              <w:t xml:space="preserve"> and enhances the character and amenity of the site, streetscape and surrounding locality;</w:t>
            </w:r>
          </w:p>
          <w:p w:rsidR="00003BB5" w:rsidRPr="00D16461" w:rsidRDefault="00003BB5" w:rsidP="00003BB5">
            <w:pPr>
              <w:numPr>
                <w:ilvl w:val="0"/>
                <w:numId w:val="19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clearly defines public and private spaces; and</w:t>
            </w:r>
          </w:p>
          <w:p w:rsidR="00003BB5" w:rsidRPr="00D16461" w:rsidRDefault="00003BB5" w:rsidP="00003BB5">
            <w:pPr>
              <w:numPr>
                <w:ilvl w:val="0"/>
                <w:numId w:val="19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promotes passive surveillance of public and semi-public spaces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AO3.1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AO3.2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AO3.3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AO3.4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AO3.5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AO3.6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AO3.7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Built form is softened and integrated with the </w:t>
            </w:r>
            <w:r w:rsidRPr="00D16461">
              <w:rPr>
                <w:sz w:val="18"/>
                <w:szCs w:val="18"/>
              </w:rPr>
              <w:t>broader landscape by structured landscape planting.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Unless otherwise specified in an applicable use code, car parks and driveways are screened by:-</w:t>
            </w:r>
          </w:p>
          <w:p w:rsidR="00003BB5" w:rsidRPr="00D16461" w:rsidRDefault="00003BB5" w:rsidP="00003BB5">
            <w:pPr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a planting bed of at least 1.5m wide where adjacent to a residential use; or</w:t>
            </w:r>
          </w:p>
          <w:p w:rsidR="00003BB5" w:rsidRPr="00D16461" w:rsidRDefault="00003BB5" w:rsidP="00003BB5">
            <w:pPr>
              <w:numPr>
                <w:ilvl w:val="0"/>
                <w:numId w:val="28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a</w:t>
            </w:r>
            <w:proofErr w:type="gramEnd"/>
            <w:r w:rsidRPr="00D16461">
              <w:rPr>
                <w:sz w:val="18"/>
                <w:szCs w:val="18"/>
              </w:rPr>
              <w:t xml:space="preserve"> planting bed of at least 3m wide where adjacent to a street frontage or public open space. 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Unless otherwise specified in an applicable use code, car parking areas are provided with a minimum of 1 shade tree for every 6 car parking spaces. Trees within car parking areas are planted within a deep natural ground/structured soil garden bed, and are protected by raised kerbs, wheel stops or bollards as required.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Front boundary fences and walls are articulated by recesses to allow for dense vegetative screening. Recesses have a minimum depth of 1m to the full height of the fence or wall and for at least 50% of the length.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Storage and utility areas are completely screened by vegetation or built screens, except for access ways to these areas.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Development provides landscaping which:-</w:t>
            </w:r>
          </w:p>
          <w:p w:rsidR="00003BB5" w:rsidRPr="00D16461" w:rsidRDefault="00003BB5" w:rsidP="00003BB5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defines territory and ownership of public, common, semi-private and private space and does not create ambiguous spaces that encourage loitering; and</w:t>
            </w:r>
          </w:p>
          <w:p w:rsidR="00003BB5" w:rsidRPr="00D16461" w:rsidRDefault="00003BB5" w:rsidP="00003BB5">
            <w:pPr>
              <w:numPr>
                <w:ilvl w:val="0"/>
                <w:numId w:val="15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allows</w:t>
            </w:r>
            <w:proofErr w:type="gramEnd"/>
            <w:r w:rsidRPr="00D16461">
              <w:rPr>
                <w:sz w:val="18"/>
                <w:szCs w:val="18"/>
              </w:rPr>
              <w:t xml:space="preserve"> passive surveillance into, and visibility within, communal recreational spaces, children’s play areas/playgrounds, pathways and car parks.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Fences and screens to street frontages are visually permeable for 50% of their face area to provide opportunities for passive surveillance.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03BB5" w:rsidRPr="00D16461" w:rsidTr="00F41F3B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Streetscape landscaping</w:t>
            </w:r>
          </w:p>
        </w:tc>
      </w:tr>
      <w:tr w:rsidR="00003BB5" w:rsidRPr="00D16461" w:rsidTr="00003BB5">
        <w:tc>
          <w:tcPr>
            <w:tcW w:w="828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PO4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for streetscape landscaping that:-</w:t>
            </w:r>
          </w:p>
          <w:p w:rsidR="00003BB5" w:rsidRPr="00D16461" w:rsidRDefault="00003BB5" w:rsidP="00003BB5">
            <w:pPr>
              <w:numPr>
                <w:ilvl w:val="0"/>
                <w:numId w:val="24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incorporates shade trees;</w:t>
            </w:r>
          </w:p>
          <w:p w:rsidR="00003BB5" w:rsidRPr="00D16461" w:rsidRDefault="00003BB5" w:rsidP="00003BB5">
            <w:pPr>
              <w:numPr>
                <w:ilvl w:val="0"/>
                <w:numId w:val="24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contributes to the continuity and character of existing and proposed streetscapes;</w:t>
            </w:r>
          </w:p>
          <w:p w:rsidR="00003BB5" w:rsidRPr="00D16461" w:rsidRDefault="00003BB5" w:rsidP="00003BB5">
            <w:pPr>
              <w:numPr>
                <w:ilvl w:val="0"/>
                <w:numId w:val="24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in established urban areas, towns and villages, incorporates landscape design (including planting, pavements, furniture, structures, etc.) that reflect and enhance the character of the streetscape; and</w:t>
            </w:r>
          </w:p>
          <w:p w:rsidR="00003BB5" w:rsidRPr="00D16461" w:rsidRDefault="00003BB5" w:rsidP="00003BB5">
            <w:pPr>
              <w:numPr>
                <w:ilvl w:val="0"/>
                <w:numId w:val="24"/>
              </w:numPr>
              <w:jc w:val="both"/>
              <w:rPr>
                <w:bCs/>
                <w:sz w:val="18"/>
                <w:szCs w:val="18"/>
              </w:rPr>
            </w:pPr>
            <w:proofErr w:type="gramStart"/>
            <w:r w:rsidRPr="00D16461">
              <w:rPr>
                <w:bCs/>
                <w:sz w:val="18"/>
                <w:szCs w:val="18"/>
              </w:rPr>
              <w:t>in</w:t>
            </w:r>
            <w:proofErr w:type="gramEnd"/>
            <w:r w:rsidRPr="00D16461">
              <w:rPr>
                <w:bCs/>
                <w:sz w:val="18"/>
                <w:szCs w:val="18"/>
              </w:rPr>
              <w:t xml:space="preserve"> new or establishing urban areas, incorporates landscape design that is consistent with and complementary to the natural landscape character of the local area.</w:t>
            </w:r>
          </w:p>
        </w:tc>
        <w:tc>
          <w:tcPr>
            <w:tcW w:w="90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AO4</w:t>
            </w:r>
          </w:p>
        </w:tc>
        <w:tc>
          <w:tcPr>
            <w:tcW w:w="378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No acceptable outcome provided.</w:t>
            </w:r>
          </w:p>
        </w:tc>
        <w:tc>
          <w:tcPr>
            <w:tcW w:w="4709" w:type="dxa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1B07A5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Climate control and energy efficiency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PO5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 xml:space="preserve">Development provides landscaping that assists in passive solar access, the provision of shade, microclimate management and energy conservation.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AO5.1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AO5.2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AO5.3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Landscaping elements are positioned to shade walls, windows and outdoor areas from summer sun.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Landscaping allows winter sun access to living areas, north facing windows and public spaces.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Landscaping, fences and walls allow exposure of living and public areas to prevailing summer breezes and protection against winter winds.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</w:tbl>
    <w:p w:rsidR="00003BB5" w:rsidRDefault="00003BB5" w:rsidP="00003BB5">
      <w:pPr>
        <w:ind w:left="1701" w:hanging="1701"/>
        <w:outlineLvl w:val="6"/>
        <w:rPr>
          <w:b/>
          <w:bCs/>
          <w:iCs/>
        </w:rPr>
      </w:pPr>
    </w:p>
    <w:p w:rsidR="00003BB5" w:rsidRDefault="00003BB5" w:rsidP="00003BB5">
      <w:r>
        <w:br w:type="page"/>
      </w:r>
    </w:p>
    <w:p w:rsidR="00003BB5" w:rsidRPr="00D16461" w:rsidRDefault="00003BB5" w:rsidP="00003BB5">
      <w:pPr>
        <w:spacing w:before="100" w:after="200"/>
        <w:ind w:left="1701" w:hanging="1701"/>
        <w:outlineLvl w:val="6"/>
        <w:rPr>
          <w:b/>
          <w:bCs/>
          <w:iCs/>
        </w:rPr>
      </w:pPr>
      <w:bookmarkStart w:id="5" w:name="_Toc484775434"/>
      <w:r w:rsidRPr="00D16461">
        <w:rPr>
          <w:b/>
          <w:bCs/>
          <w:iCs/>
        </w:rPr>
        <w:lastRenderedPageBreak/>
        <w:t>Table 9.4.2.3.2</w:t>
      </w:r>
      <w:r w:rsidRPr="00D16461">
        <w:rPr>
          <w:b/>
          <w:bCs/>
          <w:iCs/>
        </w:rPr>
        <w:tab/>
        <w:t>Assessment benchmarks for assessable development – additional requirements for operational work only</w:t>
      </w:r>
      <w:bookmarkEnd w:id="5"/>
    </w:p>
    <w:tbl>
      <w:tblPr>
        <w:tblW w:w="1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29"/>
        <w:gridCol w:w="900"/>
        <w:gridCol w:w="3780"/>
        <w:gridCol w:w="4709"/>
      </w:tblGrid>
      <w:tr w:rsidR="00003BB5" w:rsidRPr="00D16461" w:rsidTr="00003BB5">
        <w:trPr>
          <w:tblHeader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Performance outcomes</w:t>
            </w:r>
          </w:p>
        </w:tc>
        <w:tc>
          <w:tcPr>
            <w:tcW w:w="4709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Acceptable outcomes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000000"/>
          </w:tcPr>
          <w:p w:rsidR="00003BB5" w:rsidRPr="00D16461" w:rsidRDefault="00003BB5" w:rsidP="00311C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Applicant response</w:t>
            </w:r>
          </w:p>
        </w:tc>
      </w:tr>
      <w:tr w:rsidR="00003BB5" w:rsidRPr="00D16461" w:rsidTr="00476FCA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Species selection</w:t>
            </w:r>
          </w:p>
        </w:tc>
      </w:tr>
      <w:tr w:rsidR="00003BB5" w:rsidRPr="00D16461" w:rsidTr="00003BB5">
        <w:tc>
          <w:tcPr>
            <w:tcW w:w="828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PO1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for landscaping which incorporates plant species that are:-</w:t>
            </w:r>
          </w:p>
          <w:p w:rsidR="00003BB5" w:rsidRPr="00D16461" w:rsidRDefault="00003BB5" w:rsidP="00003BB5">
            <w:pPr>
              <w:numPr>
                <w:ilvl w:val="0"/>
                <w:numId w:val="25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fit for the intended purpose;</w:t>
            </w:r>
          </w:p>
          <w:p w:rsidR="00003BB5" w:rsidRPr="00D16461" w:rsidRDefault="00003BB5" w:rsidP="00003BB5">
            <w:pPr>
              <w:numPr>
                <w:ilvl w:val="0"/>
                <w:numId w:val="25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suited to local environmental conditions;</w:t>
            </w:r>
          </w:p>
          <w:p w:rsidR="00003BB5" w:rsidRPr="00D16461" w:rsidRDefault="00003BB5" w:rsidP="00003BB5">
            <w:pPr>
              <w:numPr>
                <w:ilvl w:val="0"/>
                <w:numId w:val="25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non-toxic; and</w:t>
            </w:r>
          </w:p>
          <w:p w:rsidR="00003BB5" w:rsidRPr="00D16461" w:rsidRDefault="00003BB5" w:rsidP="00003BB5">
            <w:pPr>
              <w:numPr>
                <w:ilvl w:val="0"/>
                <w:numId w:val="25"/>
              </w:numPr>
              <w:jc w:val="both"/>
              <w:rPr>
                <w:bCs/>
                <w:sz w:val="18"/>
                <w:szCs w:val="18"/>
              </w:rPr>
            </w:pPr>
            <w:proofErr w:type="gramStart"/>
            <w:r w:rsidRPr="00D16461">
              <w:rPr>
                <w:bCs/>
                <w:sz w:val="18"/>
                <w:szCs w:val="18"/>
              </w:rPr>
              <w:t>not</w:t>
            </w:r>
            <w:proofErr w:type="gramEnd"/>
            <w:r w:rsidRPr="00D16461">
              <w:rPr>
                <w:bCs/>
                <w:sz w:val="18"/>
                <w:szCs w:val="18"/>
              </w:rPr>
              <w:t xml:space="preserve"> declared environmental weeds.</w:t>
            </w:r>
          </w:p>
        </w:tc>
        <w:tc>
          <w:tcPr>
            <w:tcW w:w="90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AO1.1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AO1.2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AO1.3</w:t>
            </w:r>
          </w:p>
        </w:tc>
        <w:tc>
          <w:tcPr>
            <w:tcW w:w="378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Landscaping planting utilises locally endemic and/or other native species as specified in the </w:t>
            </w:r>
            <w:r w:rsidRPr="00D16461">
              <w:rPr>
                <w:b/>
                <w:sz w:val="18"/>
                <w:szCs w:val="18"/>
              </w:rPr>
              <w:t>Planning scheme policy for development works</w:t>
            </w:r>
            <w:r w:rsidRPr="00D16461">
              <w:rPr>
                <w:sz w:val="18"/>
                <w:szCs w:val="18"/>
              </w:rPr>
              <w:t>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Within heritage places or neighbourhood character areas, non-native/endemic species that form part of the landscape character of an area or place are used.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Species that have the potential to become an environmental weed or are known to be toxic to people or animals are not used in any landscaping works. 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EB52A8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Safety, security and accessibility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PO2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provides for landscaping that:-</w:t>
            </w:r>
          </w:p>
          <w:p w:rsidR="00003BB5" w:rsidRPr="00D16461" w:rsidRDefault="00003BB5" w:rsidP="00003BB5">
            <w:pPr>
              <w:numPr>
                <w:ilvl w:val="0"/>
                <w:numId w:val="26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enhances personal safety and security; and</w:t>
            </w:r>
          </w:p>
          <w:p w:rsidR="00003BB5" w:rsidRPr="00D16461" w:rsidRDefault="00003BB5" w:rsidP="00003BB5">
            <w:pPr>
              <w:numPr>
                <w:ilvl w:val="0"/>
                <w:numId w:val="26"/>
              </w:numPr>
              <w:jc w:val="both"/>
              <w:rPr>
                <w:bCs/>
                <w:sz w:val="18"/>
                <w:szCs w:val="18"/>
              </w:rPr>
            </w:pPr>
            <w:proofErr w:type="gramStart"/>
            <w:r w:rsidRPr="00D16461">
              <w:rPr>
                <w:bCs/>
                <w:sz w:val="18"/>
                <w:szCs w:val="18"/>
              </w:rPr>
              <w:t>provides</w:t>
            </w:r>
            <w:proofErr w:type="gramEnd"/>
            <w:r w:rsidRPr="00D16461">
              <w:rPr>
                <w:bCs/>
                <w:sz w:val="18"/>
                <w:szCs w:val="18"/>
              </w:rPr>
              <w:t xml:space="preserve"> universal and equitable access.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AO2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Development provides landscaping which:-</w:t>
            </w:r>
          </w:p>
          <w:p w:rsidR="00003BB5" w:rsidRPr="00D16461" w:rsidRDefault="00003BB5" w:rsidP="00003BB5">
            <w:pPr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incorporates trees with a minimum of 1.8m clear trunk and understorey planting that is a maximum of  0.3m in height where located immediately adjacent to pathways, entries, parking areas, street corners, street lighting and driveways; </w:t>
            </w:r>
          </w:p>
          <w:p w:rsidR="00003BB5" w:rsidRPr="00D16461" w:rsidRDefault="00003BB5" w:rsidP="00003BB5">
            <w:pPr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minimises the use of dense shrubby vegetation over 1.5m in height along street frontages and adjacent to open space areas;</w:t>
            </w:r>
          </w:p>
          <w:p w:rsidR="00003BB5" w:rsidRPr="00D16461" w:rsidRDefault="00003BB5" w:rsidP="00003BB5">
            <w:pPr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incorporates pedestrian surfaces that are slip-resistant, stable and trafficable in all weather conditions; </w:t>
            </w:r>
          </w:p>
          <w:p w:rsidR="00003BB5" w:rsidRPr="00D16461" w:rsidRDefault="00003BB5" w:rsidP="00003BB5">
            <w:pPr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provides security and pathway level lighting to site entries, driveways, parking areas, building entries and pedestrian pathways; and</w:t>
            </w:r>
          </w:p>
          <w:p w:rsidR="00003BB5" w:rsidRDefault="00003BB5" w:rsidP="00003BB5">
            <w:pPr>
              <w:numPr>
                <w:ilvl w:val="0"/>
                <w:numId w:val="29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provides</w:t>
            </w:r>
            <w:proofErr w:type="gramEnd"/>
            <w:r w:rsidRPr="00D16461">
              <w:rPr>
                <w:sz w:val="18"/>
                <w:szCs w:val="18"/>
              </w:rPr>
              <w:t xml:space="preserve"> universal access in accordance with Australian</w:t>
            </w:r>
            <w:r w:rsidRPr="00D16461">
              <w:rPr>
                <w:i/>
                <w:sz w:val="18"/>
                <w:szCs w:val="18"/>
              </w:rPr>
              <w:t xml:space="preserve"> Standard AS 1428: Design for Access and Mobility.</w:t>
            </w:r>
            <w:r w:rsidRPr="00D16461">
              <w:rPr>
                <w:sz w:val="18"/>
                <w:szCs w:val="18"/>
              </w:rPr>
              <w:t xml:space="preserve"> </w:t>
            </w:r>
          </w:p>
          <w:p w:rsidR="00003BB5" w:rsidRDefault="00003BB5" w:rsidP="00003BB5">
            <w:pPr>
              <w:ind w:left="360"/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003BB5">
            <w:pPr>
              <w:ind w:left="360"/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9B235C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lastRenderedPageBreak/>
              <w:t>Water sensitive urban design and environmental management</w:t>
            </w:r>
          </w:p>
        </w:tc>
      </w:tr>
      <w:tr w:rsidR="00003BB5" w:rsidRPr="00D16461" w:rsidTr="00003BB5">
        <w:tc>
          <w:tcPr>
            <w:tcW w:w="828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PO3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 xml:space="preserve">Development provides for landscaping that promotes the efficient and sensitive use of water through appropriate plant selection and layout and by maximising opportunities for water infiltration.  </w:t>
            </w:r>
          </w:p>
        </w:tc>
        <w:tc>
          <w:tcPr>
            <w:tcW w:w="90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AO3</w:t>
            </w:r>
          </w:p>
        </w:tc>
        <w:tc>
          <w:tcPr>
            <w:tcW w:w="378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 xml:space="preserve">Landscaping </w:t>
            </w:r>
            <w:proofErr w:type="spellStart"/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>maximises</w:t>
            </w:r>
            <w:proofErr w:type="spellEnd"/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 xml:space="preserve"> the infiltration and conservation of water by:-</w:t>
            </w:r>
          </w:p>
          <w:p w:rsidR="00003BB5" w:rsidRPr="00D16461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selecting locally endemic and/or other native plant species and appropriate turf species that require minimal irrigation after establishment;</w:t>
            </w:r>
          </w:p>
          <w:p w:rsidR="00003BB5" w:rsidRPr="00D16461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grouping plants and street trees (where appropriate) in mulched beds;</w:t>
            </w:r>
          </w:p>
          <w:p w:rsidR="00003BB5" w:rsidRPr="00D16461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minimising impervious surfaces;</w:t>
            </w:r>
          </w:p>
          <w:p w:rsidR="00003BB5" w:rsidRPr="00D16461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incorporating semi-porous pavement surfaces as an alternative to impervious surfaces; and</w:t>
            </w:r>
          </w:p>
          <w:p w:rsidR="00003BB5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draining</w:t>
            </w:r>
            <w:proofErr w:type="gramEnd"/>
            <w:r w:rsidRPr="00D16461">
              <w:rPr>
                <w:sz w:val="18"/>
                <w:szCs w:val="18"/>
              </w:rPr>
              <w:t xml:space="preserve"> hard surface areas to landscaped areas and water sensitive urban design devices. </w:t>
            </w:r>
          </w:p>
          <w:p w:rsidR="00003BB5" w:rsidRPr="00D16461" w:rsidRDefault="00003BB5" w:rsidP="00003BB5">
            <w:pPr>
              <w:numPr>
                <w:ilvl w:val="0"/>
                <w:numId w:val="1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4709" w:type="dxa"/>
          </w:tcPr>
          <w:p w:rsidR="00003BB5" w:rsidRPr="00D16461" w:rsidRDefault="00003BB5" w:rsidP="00311CA9">
            <w:pPr>
              <w:jc w:val="both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003BB5" w:rsidRPr="00D16461" w:rsidTr="00830D08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Landscape buffers</w:t>
            </w:r>
          </w:p>
        </w:tc>
      </w:tr>
      <w:tr w:rsidR="00003BB5" w:rsidRPr="00D16461" w:rsidTr="00003BB5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PO4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>Development provides for landscape buffers that:-</w:t>
            </w:r>
          </w:p>
          <w:p w:rsidR="00003BB5" w:rsidRPr="00D16461" w:rsidRDefault="00003BB5" w:rsidP="00003BB5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  <w:lang w:val="en-US"/>
              </w:rPr>
            </w:pPr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>effectively protect the edges of existing native vegetation or another ecologically important area;</w:t>
            </w:r>
          </w:p>
          <w:p w:rsidR="00003BB5" w:rsidRPr="00D16461" w:rsidRDefault="00003BB5" w:rsidP="00003BB5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  <w:lang w:val="en-US"/>
              </w:rPr>
            </w:pPr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 xml:space="preserve">achieve visual screening of acoustic attenuation devices; and </w:t>
            </w:r>
          </w:p>
          <w:p w:rsidR="00003BB5" w:rsidRPr="00D16461" w:rsidRDefault="00003BB5" w:rsidP="00003BB5">
            <w:pPr>
              <w:numPr>
                <w:ilvl w:val="0"/>
                <w:numId w:val="17"/>
              </w:numPr>
              <w:jc w:val="both"/>
              <w:rPr>
                <w:bCs/>
                <w:sz w:val="18"/>
                <w:szCs w:val="18"/>
                <w:lang w:val="en-US"/>
              </w:rPr>
            </w:pPr>
            <w:proofErr w:type="gramStart"/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>provide</w:t>
            </w:r>
            <w:proofErr w:type="gramEnd"/>
            <w:r w:rsidRPr="00D16461">
              <w:rPr>
                <w:bCs/>
                <w:color w:val="000000"/>
                <w:sz w:val="18"/>
                <w:szCs w:val="18"/>
                <w:lang w:val="en-US"/>
              </w:rPr>
              <w:t xml:space="preserve"> separation between incompatible land uses or between major infrastructure elements (such as State-controlled roads) and land uses.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AO4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Where a landscape buffer is required by an applicable planning scheme code, it is designed, constructed and maintained in accordance with the following:-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earth mounding is provided where necessary to achieve satisfactory acoustic attenuation, visual screening or land use separation;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selected plant species are appropriate to the location, drainage and soil type; meet the buffer’s functional requirements and require minimal ongoing maintenance;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plant selection includes a range of species to provide variation in form, colour and texture to contribute to the natural appearance of the buffer;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planting density results in the creation of upper, mid and understorey strata with:-</w:t>
            </w:r>
          </w:p>
          <w:p w:rsidR="00003BB5" w:rsidRPr="00D16461" w:rsidRDefault="00003BB5" w:rsidP="00003BB5">
            <w:pPr>
              <w:numPr>
                <w:ilvl w:val="1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large trees planted at 6m centres;</w:t>
            </w:r>
          </w:p>
          <w:p w:rsidR="00003BB5" w:rsidRPr="00D16461" w:rsidRDefault="00003BB5" w:rsidP="00003BB5">
            <w:pPr>
              <w:numPr>
                <w:ilvl w:val="1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small trees planted at 2m centres;</w:t>
            </w:r>
          </w:p>
          <w:p w:rsidR="00003BB5" w:rsidRPr="00D16461" w:rsidRDefault="00003BB5" w:rsidP="00003BB5">
            <w:pPr>
              <w:numPr>
                <w:ilvl w:val="1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shrubs planted at 1m centres; 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tufting plants, vines and groundcovers are planted at 0.5m to 1m centres; and</w:t>
            </w:r>
          </w:p>
          <w:p w:rsidR="00003BB5" w:rsidRPr="00D16461" w:rsidRDefault="00003BB5" w:rsidP="00003BB5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where</w:t>
            </w:r>
            <w:proofErr w:type="gramEnd"/>
            <w:r w:rsidRPr="00D16461">
              <w:rPr>
                <w:sz w:val="18"/>
                <w:szCs w:val="18"/>
              </w:rPr>
              <w:t xml:space="preserve"> adjoining the edge of native </w:t>
            </w:r>
            <w:r w:rsidRPr="00D16461">
              <w:rPr>
                <w:sz w:val="18"/>
                <w:szCs w:val="18"/>
              </w:rPr>
              <w:lastRenderedPageBreak/>
              <w:t xml:space="preserve">vegetation or waterway understorey, shrubs and vines are used to appropriately bind the buffer edges against degradation and weed infestation. 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  <w:tr w:rsidR="00003BB5" w:rsidRPr="00D16461" w:rsidTr="009B7E47">
        <w:tc>
          <w:tcPr>
            <w:tcW w:w="13637" w:type="dxa"/>
            <w:gridSpan w:val="6"/>
            <w:shd w:val="clear" w:color="auto" w:fill="D9D9D9"/>
          </w:tcPr>
          <w:p w:rsidR="00003BB5" w:rsidRPr="00D16461" w:rsidRDefault="00003BB5" w:rsidP="00311CA9">
            <w:pPr>
              <w:rPr>
                <w:b/>
                <w:bCs/>
                <w:i/>
                <w:iCs/>
                <w:sz w:val="18"/>
              </w:rPr>
            </w:pPr>
            <w:r w:rsidRPr="00D16461">
              <w:rPr>
                <w:b/>
                <w:bCs/>
                <w:i/>
                <w:iCs/>
                <w:sz w:val="18"/>
              </w:rPr>
              <w:t>Traffic safety and infrastructure</w:t>
            </w:r>
          </w:p>
        </w:tc>
      </w:tr>
      <w:tr w:rsidR="00003BB5" w:rsidRPr="00D16461" w:rsidTr="00003BB5">
        <w:tc>
          <w:tcPr>
            <w:tcW w:w="828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PO5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Development ensures that landscaping does not:-</w:t>
            </w:r>
          </w:p>
          <w:p w:rsidR="00003BB5" w:rsidRPr="00D16461" w:rsidRDefault="00003BB5" w:rsidP="00003BB5">
            <w:pPr>
              <w:numPr>
                <w:ilvl w:val="0"/>
                <w:numId w:val="27"/>
              </w:num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bCs/>
                <w:sz w:val="18"/>
                <w:szCs w:val="18"/>
              </w:rPr>
              <w:t>compromise traffic safety; or</w:t>
            </w:r>
          </w:p>
          <w:p w:rsidR="00003BB5" w:rsidRPr="00D16461" w:rsidRDefault="00003BB5" w:rsidP="00003BB5">
            <w:pPr>
              <w:numPr>
                <w:ilvl w:val="0"/>
                <w:numId w:val="27"/>
              </w:numPr>
              <w:jc w:val="both"/>
              <w:rPr>
                <w:bCs/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adversely</w:t>
            </w:r>
            <w:proofErr w:type="gramEnd"/>
            <w:r w:rsidRPr="00D16461">
              <w:rPr>
                <w:bCs/>
                <w:sz w:val="18"/>
                <w:szCs w:val="18"/>
              </w:rPr>
              <w:t xml:space="preserve"> impact upon the provision, operation and maintenance of infrastructure, services and utilities.  </w:t>
            </w:r>
          </w:p>
        </w:tc>
        <w:tc>
          <w:tcPr>
            <w:tcW w:w="90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AO5.1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AO5.2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AO5.3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AO5.4</w:t>
            </w: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b/>
                <w:sz w:val="18"/>
                <w:szCs w:val="18"/>
              </w:rPr>
            </w:pPr>
            <w:r w:rsidRPr="00D16461">
              <w:rPr>
                <w:b/>
                <w:sz w:val="18"/>
                <w:szCs w:val="18"/>
              </w:rPr>
              <w:t>AO5.5</w:t>
            </w:r>
          </w:p>
        </w:tc>
        <w:tc>
          <w:tcPr>
            <w:tcW w:w="3780" w:type="dxa"/>
            <w:shd w:val="clear" w:color="auto" w:fill="auto"/>
          </w:tcPr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Landscaping </w:t>
            </w:r>
            <w:r w:rsidRPr="00D16461">
              <w:rPr>
                <w:bCs/>
                <w:sz w:val="18"/>
                <w:szCs w:val="18"/>
              </w:rPr>
              <w:t>does not impede traffic visibility at access points, speed control devices and intersections.</w:t>
            </w:r>
          </w:p>
          <w:p w:rsidR="00003BB5" w:rsidRPr="00D16461" w:rsidRDefault="00003BB5" w:rsidP="00311CA9">
            <w:pPr>
              <w:jc w:val="both"/>
              <w:rPr>
                <w:bCs/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Planting and landscape structures are located to enable tradespersons to access, view and inspect switchboards, substations, service meters and the like. 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Root barriers are installed around tree root balls to minimise the risk of damage to infrastructure, services or utilities.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Trees and large shrubs are located a minimum of:-</w:t>
            </w:r>
          </w:p>
          <w:p w:rsidR="00003BB5" w:rsidRPr="00D16461" w:rsidRDefault="00003BB5" w:rsidP="00003BB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6m from electricity poles and pillars;</w:t>
            </w:r>
          </w:p>
          <w:p w:rsidR="00003BB5" w:rsidRPr="00D16461" w:rsidRDefault="00003BB5" w:rsidP="00003BB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4m from street lights and landscape pole top lights;</w:t>
            </w:r>
          </w:p>
          <w:p w:rsidR="00003BB5" w:rsidRPr="00D16461" w:rsidRDefault="00003BB5" w:rsidP="00003BB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2m from stormwater catchment pits; and</w:t>
            </w:r>
          </w:p>
          <w:p w:rsidR="00003BB5" w:rsidRPr="00D16461" w:rsidRDefault="00003BB5" w:rsidP="00003BB5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1m from underground services and utilities.</w:t>
            </w: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>Planting in landscaping areas adjacent to electricity substations or high voltage transmission line easements complies with:-</w:t>
            </w:r>
          </w:p>
          <w:p w:rsidR="00003BB5" w:rsidRPr="00D16461" w:rsidRDefault="00003BB5" w:rsidP="00003BB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D16461">
              <w:rPr>
                <w:sz w:val="18"/>
                <w:szCs w:val="18"/>
              </w:rPr>
              <w:t xml:space="preserve">for Ergon Energy’s assets, the </w:t>
            </w:r>
            <w:r w:rsidRPr="00D16461">
              <w:rPr>
                <w:i/>
                <w:sz w:val="18"/>
                <w:szCs w:val="18"/>
              </w:rPr>
              <w:t>Ergon Energy Vegetation Management Standard</w:t>
            </w:r>
            <w:r w:rsidRPr="00D16461">
              <w:rPr>
                <w:sz w:val="18"/>
                <w:szCs w:val="18"/>
              </w:rPr>
              <w:t>; and</w:t>
            </w:r>
          </w:p>
          <w:p w:rsidR="00003BB5" w:rsidRPr="00D16461" w:rsidRDefault="00003BB5" w:rsidP="00003BB5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proofErr w:type="gramStart"/>
            <w:r w:rsidRPr="00D16461">
              <w:rPr>
                <w:sz w:val="18"/>
                <w:szCs w:val="18"/>
              </w:rPr>
              <w:t>for</w:t>
            </w:r>
            <w:proofErr w:type="gramEnd"/>
            <w:r w:rsidRPr="00D16461">
              <w:rPr>
                <w:sz w:val="18"/>
                <w:szCs w:val="18"/>
              </w:rPr>
              <w:t xml:space="preserve"> Powerlink’s assets, Powerlink’s </w:t>
            </w:r>
            <w:r w:rsidRPr="00D16461">
              <w:rPr>
                <w:i/>
                <w:sz w:val="18"/>
                <w:szCs w:val="18"/>
              </w:rPr>
              <w:t>Easement Co-use Guideline</w:t>
            </w:r>
            <w:r w:rsidRPr="00D16461">
              <w:rPr>
                <w:sz w:val="18"/>
                <w:szCs w:val="18"/>
              </w:rPr>
              <w:t xml:space="preserve"> and </w:t>
            </w:r>
            <w:r w:rsidRPr="00D16461">
              <w:rPr>
                <w:i/>
                <w:sz w:val="18"/>
                <w:szCs w:val="18"/>
              </w:rPr>
              <w:t>Screening Your Home from Powerlines</w:t>
            </w:r>
            <w:r w:rsidRPr="00D16461">
              <w:rPr>
                <w:sz w:val="18"/>
                <w:szCs w:val="18"/>
              </w:rPr>
              <w:t xml:space="preserve"> Guideline.</w:t>
            </w:r>
          </w:p>
        </w:tc>
        <w:tc>
          <w:tcPr>
            <w:tcW w:w="4709" w:type="dxa"/>
          </w:tcPr>
          <w:p w:rsidR="00003BB5" w:rsidRPr="00D16461" w:rsidRDefault="00003BB5" w:rsidP="00311CA9">
            <w:pPr>
              <w:jc w:val="both"/>
              <w:rPr>
                <w:sz w:val="18"/>
                <w:szCs w:val="18"/>
              </w:rPr>
            </w:pPr>
          </w:p>
        </w:tc>
      </w:tr>
    </w:tbl>
    <w:p w:rsidR="00946AA1" w:rsidRPr="00003BB5" w:rsidRDefault="00946AA1" w:rsidP="00003BB5"/>
    <w:sectPr w:rsidR="00946AA1" w:rsidRPr="00003BB5" w:rsidSect="00003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C2" w:rsidRDefault="009505C2" w:rsidP="00833FE1">
      <w:r>
        <w:separator/>
      </w:r>
    </w:p>
  </w:endnote>
  <w:endnote w:type="continuationSeparator" w:id="0">
    <w:p w:rsidR="009505C2" w:rsidRDefault="009505C2" w:rsidP="0083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1C" w:rsidRDefault="00F65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AD" w:rsidRPr="0072730F" w:rsidRDefault="00580401">
    <w:pPr>
      <w:pStyle w:val="Footer"/>
      <w:rPr>
        <w:sz w:val="14"/>
        <w:szCs w:val="14"/>
      </w:rPr>
    </w:pPr>
    <w:r>
      <w:rPr>
        <w:sz w:val="14"/>
        <w:szCs w:val="14"/>
      </w:rPr>
      <w:t>9.4.</w:t>
    </w:r>
    <w:r w:rsidR="00003BB5">
      <w:rPr>
        <w:sz w:val="14"/>
        <w:szCs w:val="14"/>
      </w:rPr>
      <w:t>2</w:t>
    </w:r>
    <w:proofErr w:type="gramStart"/>
    <w:r w:rsidR="00003BB5">
      <w:rPr>
        <w:sz w:val="14"/>
        <w:szCs w:val="14"/>
      </w:rPr>
      <w:t>.  Landscaping</w:t>
    </w:r>
    <w:proofErr w:type="gramEnd"/>
    <w:r w:rsidR="00F11327">
      <w:rPr>
        <w:sz w:val="14"/>
        <w:szCs w:val="14"/>
      </w:rPr>
      <w:t xml:space="preserve"> Code</w:t>
    </w:r>
    <w:r w:rsidR="0072730F" w:rsidRPr="0072730F">
      <w:rPr>
        <w:sz w:val="14"/>
        <w:szCs w:val="14"/>
      </w:rPr>
      <w:t xml:space="preserve"> (Applicant Response Template) – Fraser C</w:t>
    </w:r>
    <w:r w:rsidR="002E53EA">
      <w:rPr>
        <w:sz w:val="14"/>
        <w:szCs w:val="14"/>
      </w:rPr>
      <w:t>oast Planning Scheme – January 2014</w:t>
    </w:r>
    <w:r w:rsidR="00530A0B">
      <w:rPr>
        <w:sz w:val="14"/>
        <w:szCs w:val="14"/>
      </w:rPr>
      <w:t xml:space="preserve"> (Version </w:t>
    </w:r>
    <w:r w:rsidR="00530A0B">
      <w:rPr>
        <w:sz w:val="14"/>
        <w:szCs w:val="14"/>
      </w:rPr>
      <w:t>1</w:t>
    </w:r>
    <w:r w:rsidR="00F6501C">
      <w:rPr>
        <w:sz w:val="14"/>
        <w:szCs w:val="14"/>
      </w:rPr>
      <w:t>1</w:t>
    </w:r>
    <w:bookmarkStart w:id="6" w:name="_GoBack"/>
    <w:bookmarkEnd w:id="6"/>
    <w:r w:rsidR="0072730F" w:rsidRPr="0072730F">
      <w:rPr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1C" w:rsidRDefault="00F6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C2" w:rsidRDefault="009505C2" w:rsidP="00833FE1">
      <w:r>
        <w:separator/>
      </w:r>
    </w:p>
  </w:footnote>
  <w:footnote w:type="continuationSeparator" w:id="0">
    <w:p w:rsidR="009505C2" w:rsidRDefault="009505C2" w:rsidP="00833FE1">
      <w:r>
        <w:continuationSeparator/>
      </w:r>
    </w:p>
  </w:footnote>
  <w:footnote w:id="1">
    <w:p w:rsidR="00003BB5" w:rsidRPr="004D0823" w:rsidRDefault="00003BB5" w:rsidP="00003BB5">
      <w:pPr>
        <w:pStyle w:val="FootnoteText"/>
        <w:ind w:left="360" w:hanging="360"/>
        <w:rPr>
          <w:sz w:val="14"/>
          <w:szCs w:val="14"/>
        </w:rPr>
      </w:pPr>
      <w:r w:rsidRPr="004D0823">
        <w:rPr>
          <w:rStyle w:val="FootnoteReference"/>
          <w:sz w:val="14"/>
          <w:szCs w:val="14"/>
        </w:rPr>
        <w:footnoteRef/>
      </w:r>
      <w:r w:rsidRPr="004D0823">
        <w:rPr>
          <w:sz w:val="14"/>
          <w:szCs w:val="14"/>
        </w:rPr>
        <w:t xml:space="preserve"> </w:t>
      </w:r>
      <w:r w:rsidRPr="004D0823">
        <w:rPr>
          <w:sz w:val="14"/>
          <w:szCs w:val="14"/>
        </w:rPr>
        <w:tab/>
      </w:r>
      <w:r>
        <w:rPr>
          <w:sz w:val="14"/>
          <w:szCs w:val="14"/>
        </w:rPr>
        <w:t>Editor’s note—t</w:t>
      </w:r>
      <w:r w:rsidRPr="004D0823">
        <w:rPr>
          <w:sz w:val="14"/>
          <w:szCs w:val="14"/>
        </w:rPr>
        <w:t>he</w:t>
      </w:r>
      <w:r>
        <w:rPr>
          <w:b/>
          <w:sz w:val="14"/>
          <w:szCs w:val="14"/>
        </w:rPr>
        <w:t xml:space="preserve"> Planning scheme p</w:t>
      </w:r>
      <w:r w:rsidRPr="004D0823">
        <w:rPr>
          <w:b/>
          <w:sz w:val="14"/>
          <w:szCs w:val="14"/>
        </w:rPr>
        <w:t>olicy</w:t>
      </w:r>
      <w:r>
        <w:rPr>
          <w:b/>
          <w:sz w:val="14"/>
          <w:szCs w:val="14"/>
        </w:rPr>
        <w:t xml:space="preserve"> for development works</w:t>
      </w:r>
      <w:r w:rsidRPr="004D0823">
        <w:rPr>
          <w:sz w:val="14"/>
          <w:szCs w:val="14"/>
        </w:rPr>
        <w:t xml:space="preserve"> provides guidance for satisfying certain outcomes of this code, including details of how to prepare a landscape plan and preferred plant species to be used in landscaping.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1C" w:rsidRDefault="00F65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1C" w:rsidRDefault="00F65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1C" w:rsidRDefault="00F65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2FA"/>
    <w:multiLevelType w:val="multilevel"/>
    <w:tmpl w:val="CEC26180"/>
    <w:styleLink w:val="StyleNumbered9pt"/>
    <w:lvl w:ilvl="0">
      <w:start w:val="1"/>
      <w:numFmt w:val="lowerLetter"/>
      <w:lvlText w:val="(%1)"/>
      <w:lvlJc w:val="left"/>
      <w:pPr>
        <w:tabs>
          <w:tab w:val="num" w:pos="437"/>
        </w:tabs>
        <w:ind w:left="437" w:hanging="437"/>
      </w:pPr>
      <w:rPr>
        <w:rFonts w:ascii="Arial" w:hAnsi="Arial" w:hint="default"/>
        <w:sz w:val="18"/>
      </w:rPr>
    </w:lvl>
    <w:lvl w:ilvl="1">
      <w:start w:val="1"/>
      <w:numFmt w:val="lowerRoman"/>
      <w:lvlText w:val="(%2)"/>
      <w:lvlJc w:val="left"/>
      <w:pPr>
        <w:tabs>
          <w:tab w:val="num" w:pos="872"/>
        </w:tabs>
        <w:ind w:left="872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hint="default"/>
      </w:rPr>
    </w:lvl>
  </w:abstractNum>
  <w:abstractNum w:abstractNumId="1" w15:restartNumberingAfterBreak="0">
    <w:nsid w:val="04D0592B"/>
    <w:multiLevelType w:val="multilevel"/>
    <w:tmpl w:val="94981B7E"/>
    <w:styleLink w:val="StyleBulleted9p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CB0"/>
    <w:multiLevelType w:val="multilevel"/>
    <w:tmpl w:val="2A8C8EC8"/>
    <w:lvl w:ilvl="0">
      <w:start w:val="6"/>
      <w:numFmt w:val="decimal"/>
      <w:pStyle w:val="Heading1"/>
      <w:lvlText w:val="Part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E5A3427"/>
    <w:multiLevelType w:val="multilevel"/>
    <w:tmpl w:val="FC667C5A"/>
    <w:styleLink w:val="StyleStyleNumberedOutlinenumbered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900" w:hanging="5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CE0813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7AD086E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99D5F49"/>
    <w:multiLevelType w:val="hybridMultilevel"/>
    <w:tmpl w:val="6F56BC94"/>
    <w:lvl w:ilvl="0" w:tplc="CEAAD706">
      <w:start w:val="1"/>
      <w:numFmt w:val="lowerLetter"/>
      <w:pStyle w:val="tableindent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7" w15:restartNumberingAfterBreak="0">
    <w:nsid w:val="1F860AFF"/>
    <w:multiLevelType w:val="multilevel"/>
    <w:tmpl w:val="5FD4BC4C"/>
    <w:styleLink w:val="StyleNumbered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B0E02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D88729F"/>
    <w:multiLevelType w:val="multilevel"/>
    <w:tmpl w:val="1A9E832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136C6"/>
    <w:multiLevelType w:val="multilevel"/>
    <w:tmpl w:val="B28E8910"/>
    <w:styleLink w:val="StyleNumbered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F13216D"/>
    <w:multiLevelType w:val="multilevel"/>
    <w:tmpl w:val="B82A9EFE"/>
    <w:styleLink w:val="StyleNumbere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27D3032"/>
    <w:multiLevelType w:val="hybridMultilevel"/>
    <w:tmpl w:val="EEEEB0AE"/>
    <w:lvl w:ilvl="0" w:tplc="8F648892">
      <w:start w:val="1"/>
      <w:numFmt w:val="decimal"/>
      <w:pStyle w:val="Outcomenumber"/>
      <w:lvlText w:val="O%1"/>
      <w:lvlJc w:val="left"/>
      <w:pPr>
        <w:tabs>
          <w:tab w:val="num" w:pos="720"/>
        </w:tabs>
        <w:ind w:left="0" w:firstLine="0"/>
      </w:pPr>
      <w:rPr>
        <w:rFonts w:hint="default"/>
        <w:b/>
        <w:i/>
      </w:rPr>
    </w:lvl>
    <w:lvl w:ilvl="1" w:tplc="0C090019">
      <w:start w:val="1"/>
      <w:numFmt w:val="lowerLetter"/>
      <w:lvlText w:val="%2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2" w:tplc="0C09001B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C2308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404DBB"/>
    <w:multiLevelType w:val="multilevel"/>
    <w:tmpl w:val="DC5082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AD4653C"/>
    <w:multiLevelType w:val="multilevel"/>
    <w:tmpl w:val="51024720"/>
    <w:styleLink w:val="StyleBulleted9pt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900" w:hanging="5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E973A34"/>
    <w:multiLevelType w:val="multilevel"/>
    <w:tmpl w:val="3E3E1CF4"/>
    <w:styleLink w:val="StyleStyleNumberedOutlinenumberedArial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F874335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CC35ECA"/>
    <w:multiLevelType w:val="multilevel"/>
    <w:tmpl w:val="AAD66C0E"/>
    <w:styleLink w:val="StyleNumbere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F162327"/>
    <w:multiLevelType w:val="multilevel"/>
    <w:tmpl w:val="E6AA87F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0420C71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2B33737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6174B14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6726F27"/>
    <w:multiLevelType w:val="multilevel"/>
    <w:tmpl w:val="E6AA87F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68D00F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2FD1CD7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52732BA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77058C5"/>
    <w:multiLevelType w:val="multilevel"/>
    <w:tmpl w:val="7AC2FBCE"/>
    <w:styleLink w:val="StyleStyleNumberedOutlinenumberedLeft127cmHanging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900" w:hanging="5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79FB5347"/>
    <w:multiLevelType w:val="multilevel"/>
    <w:tmpl w:val="E6AA87F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A015A71"/>
    <w:multiLevelType w:val="multilevel"/>
    <w:tmpl w:val="BDDAC62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24"/>
  </w:num>
  <w:num w:numId="4">
    <w:abstractNumId w:val="16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27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 w:numId="15">
    <w:abstractNumId w:val="20"/>
  </w:num>
  <w:num w:numId="16">
    <w:abstractNumId w:val="8"/>
  </w:num>
  <w:num w:numId="17">
    <w:abstractNumId w:val="29"/>
  </w:num>
  <w:num w:numId="18">
    <w:abstractNumId w:val="4"/>
  </w:num>
  <w:num w:numId="19">
    <w:abstractNumId w:val="26"/>
  </w:num>
  <w:num w:numId="20">
    <w:abstractNumId w:val="25"/>
  </w:num>
  <w:num w:numId="21">
    <w:abstractNumId w:val="13"/>
  </w:num>
  <w:num w:numId="22">
    <w:abstractNumId w:val="19"/>
  </w:num>
  <w:num w:numId="23">
    <w:abstractNumId w:val="14"/>
  </w:num>
  <w:num w:numId="24">
    <w:abstractNumId w:val="21"/>
  </w:num>
  <w:num w:numId="25">
    <w:abstractNumId w:val="28"/>
  </w:num>
  <w:num w:numId="26">
    <w:abstractNumId w:val="23"/>
  </w:num>
  <w:num w:numId="27">
    <w:abstractNumId w:val="5"/>
  </w:num>
  <w:num w:numId="28">
    <w:abstractNumId w:val="22"/>
  </w:num>
  <w:num w:numId="29">
    <w:abstractNumId w:val="17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E1"/>
    <w:rsid w:val="00003BB5"/>
    <w:rsid w:val="00035BD1"/>
    <w:rsid w:val="000C08E6"/>
    <w:rsid w:val="001502E3"/>
    <w:rsid w:val="00153AC2"/>
    <w:rsid w:val="001711C0"/>
    <w:rsid w:val="001A05F3"/>
    <w:rsid w:val="00224CD8"/>
    <w:rsid w:val="00274764"/>
    <w:rsid w:val="002B0A6D"/>
    <w:rsid w:val="002B1766"/>
    <w:rsid w:val="002E53EA"/>
    <w:rsid w:val="00323854"/>
    <w:rsid w:val="003733A7"/>
    <w:rsid w:val="003B7F7D"/>
    <w:rsid w:val="003F36E1"/>
    <w:rsid w:val="004A28CF"/>
    <w:rsid w:val="00501640"/>
    <w:rsid w:val="00506769"/>
    <w:rsid w:val="00530A0B"/>
    <w:rsid w:val="00580401"/>
    <w:rsid w:val="005F6E9F"/>
    <w:rsid w:val="00667913"/>
    <w:rsid w:val="0072730F"/>
    <w:rsid w:val="007D2C78"/>
    <w:rsid w:val="007D770F"/>
    <w:rsid w:val="00816ECD"/>
    <w:rsid w:val="00823364"/>
    <w:rsid w:val="00833FE1"/>
    <w:rsid w:val="0084483A"/>
    <w:rsid w:val="00873795"/>
    <w:rsid w:val="00925A9E"/>
    <w:rsid w:val="00946AA1"/>
    <w:rsid w:val="009505C2"/>
    <w:rsid w:val="009D1D8F"/>
    <w:rsid w:val="009D7DE7"/>
    <w:rsid w:val="00AC3AAD"/>
    <w:rsid w:val="00AF7260"/>
    <w:rsid w:val="00B71FBC"/>
    <w:rsid w:val="00BE3A41"/>
    <w:rsid w:val="00C1757B"/>
    <w:rsid w:val="00D048E2"/>
    <w:rsid w:val="00D52FF0"/>
    <w:rsid w:val="00D9280B"/>
    <w:rsid w:val="00DE0220"/>
    <w:rsid w:val="00E30DE6"/>
    <w:rsid w:val="00E33DEB"/>
    <w:rsid w:val="00E41D15"/>
    <w:rsid w:val="00E769AF"/>
    <w:rsid w:val="00E835F1"/>
    <w:rsid w:val="00F11327"/>
    <w:rsid w:val="00F6501C"/>
    <w:rsid w:val="00F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575689D"/>
  <w15:docId w15:val="{5EB8EA74-FC25-4BE7-A316-989A3419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33FE1"/>
    <w:pPr>
      <w:keepNext/>
      <w:numPr>
        <w:numId w:val="1"/>
      </w:numPr>
      <w:spacing w:before="100" w:after="20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33FE1"/>
    <w:pPr>
      <w:keepNext/>
      <w:numPr>
        <w:ilvl w:val="1"/>
        <w:numId w:val="1"/>
      </w:numPr>
      <w:spacing w:before="100" w:after="20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3FE1"/>
    <w:pPr>
      <w:keepNext/>
      <w:numPr>
        <w:ilvl w:val="2"/>
        <w:numId w:val="1"/>
      </w:numPr>
      <w:spacing w:before="100" w:after="20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833FE1"/>
    <w:pPr>
      <w:keepNext/>
      <w:numPr>
        <w:ilvl w:val="3"/>
        <w:numId w:val="1"/>
      </w:numPr>
      <w:spacing w:before="240" w:after="60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E30DE6"/>
    <w:pPr>
      <w:spacing w:before="100" w:after="200"/>
      <w:ind w:left="1008" w:hanging="1008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30DE6"/>
    <w:pPr>
      <w:tabs>
        <w:tab w:val="left" w:pos="1418"/>
      </w:tabs>
      <w:spacing w:before="100" w:after="200"/>
      <w:ind w:left="1152" w:hanging="1152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E30DE6"/>
    <w:pPr>
      <w:spacing w:before="100" w:after="200"/>
      <w:ind w:left="1296" w:hanging="1296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E30DE6"/>
    <w:pPr>
      <w:spacing w:before="100" w:after="200"/>
      <w:ind w:left="1440" w:hanging="1440"/>
      <w:outlineLvl w:val="7"/>
    </w:pPr>
    <w:rPr>
      <w:b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E30DE6"/>
    <w:pPr>
      <w:spacing w:before="100" w:after="200"/>
      <w:ind w:left="1584" w:hanging="1584"/>
      <w:outlineLvl w:val="8"/>
    </w:pPr>
    <w:rPr>
      <w:rFonts w:cs="Arial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3FE1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833FE1"/>
    <w:rPr>
      <w:rFonts w:ascii="Arial" w:eastAsia="Times New Roman" w:hAnsi="Arial" w:cs="Arial"/>
      <w:b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833FE1"/>
    <w:rPr>
      <w:rFonts w:ascii="Arial" w:eastAsia="Times New Roman" w:hAnsi="Arial" w:cs="Arial"/>
      <w:b/>
      <w:bCs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833FE1"/>
    <w:rPr>
      <w:rFonts w:ascii="Arial" w:eastAsia="Times New Roman" w:hAnsi="Arial" w:cs="Times New Roman"/>
      <w:b/>
      <w:bCs/>
      <w:szCs w:val="28"/>
      <w:lang w:eastAsia="en-AU"/>
    </w:rPr>
  </w:style>
  <w:style w:type="numbering" w:customStyle="1" w:styleId="StyleNumbered">
    <w:name w:val="Style Numbered"/>
    <w:basedOn w:val="NoList"/>
    <w:rsid w:val="00833FE1"/>
    <w:pPr>
      <w:numPr>
        <w:numId w:val="2"/>
      </w:numPr>
    </w:pPr>
  </w:style>
  <w:style w:type="paragraph" w:styleId="FootnoteText">
    <w:name w:val="footnote text"/>
    <w:basedOn w:val="Normal"/>
    <w:link w:val="FootnoteTextChar"/>
    <w:rsid w:val="00833FE1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33FE1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rsid w:val="00833F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3FE1"/>
    <w:pPr>
      <w:ind w:left="720"/>
    </w:pPr>
  </w:style>
  <w:style w:type="numbering" w:styleId="1ai">
    <w:name w:val="Outline List 1"/>
    <w:basedOn w:val="NoList"/>
    <w:rsid w:val="00AC3AAD"/>
    <w:pPr>
      <w:numPr>
        <w:numId w:val="3"/>
      </w:numPr>
    </w:pPr>
  </w:style>
  <w:style w:type="numbering" w:customStyle="1" w:styleId="StyleNumbered1">
    <w:name w:val="Style Numbered1"/>
    <w:basedOn w:val="NoList"/>
    <w:rsid w:val="00AC3AAD"/>
    <w:pPr>
      <w:numPr>
        <w:numId w:val="6"/>
      </w:numPr>
    </w:pPr>
  </w:style>
  <w:style w:type="paragraph" w:styleId="Header">
    <w:name w:val="header"/>
    <w:basedOn w:val="Normal"/>
    <w:link w:val="HeaderChar"/>
    <w:unhideWhenUsed/>
    <w:rsid w:val="00AC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3AAD"/>
    <w:rPr>
      <w:rFonts w:ascii="Arial" w:eastAsia="Times New Roman" w:hAnsi="Arial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C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AAD"/>
    <w:rPr>
      <w:rFonts w:ascii="Arial" w:eastAsia="Times New Roman" w:hAnsi="Arial" w:cs="Times New Roman"/>
      <w:sz w:val="20"/>
      <w:szCs w:val="24"/>
      <w:lang w:eastAsia="en-AU"/>
    </w:rPr>
  </w:style>
  <w:style w:type="numbering" w:customStyle="1" w:styleId="StyleStyleNumberedOutlinenumberedArial">
    <w:name w:val="Style Style Numbered + Outline numbered Arial"/>
    <w:basedOn w:val="NoList"/>
    <w:rsid w:val="00E769AF"/>
    <w:pPr>
      <w:numPr>
        <w:numId w:val="4"/>
      </w:numPr>
    </w:pPr>
  </w:style>
  <w:style w:type="table" w:styleId="TableGrid">
    <w:name w:val="Table Grid"/>
    <w:basedOn w:val="TableNormal"/>
    <w:rsid w:val="00E7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E30DE6"/>
    <w:rPr>
      <w:rFonts w:ascii="Arial" w:eastAsia="Times New Roman" w:hAnsi="Arial" w:cs="Times New Roman"/>
      <w:b/>
      <w:bCs/>
      <w:iCs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30DE6"/>
    <w:rPr>
      <w:rFonts w:ascii="Arial" w:eastAsia="Times New Roman" w:hAnsi="Arial" w:cs="Times New Roman"/>
      <w:bCs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30DE6"/>
    <w:rPr>
      <w:rFonts w:ascii="Arial" w:eastAsia="Times New Roman" w:hAnsi="Arial" w:cs="Times New Roman"/>
      <w:b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30DE6"/>
    <w:rPr>
      <w:rFonts w:ascii="Arial" w:eastAsia="Times New Roman" w:hAnsi="Arial" w:cs="Times New Roman"/>
      <w:b/>
      <w:iCs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30DE6"/>
    <w:rPr>
      <w:rFonts w:ascii="Arial" w:eastAsia="Times New Roman" w:hAnsi="Arial" w:cs="Arial"/>
      <w:b/>
      <w:sz w:val="24"/>
      <w:lang w:eastAsia="en-AU"/>
    </w:rPr>
  </w:style>
  <w:style w:type="numbering" w:customStyle="1" w:styleId="StyleStyleNumberedOutlinenumberedLeft127cmHanging">
    <w:name w:val="Style Style Numbered + Outline numbered Left:  1.27 cm Hanging:  ..."/>
    <w:basedOn w:val="NoList"/>
    <w:rsid w:val="00E30DE6"/>
    <w:pPr>
      <w:numPr>
        <w:numId w:val="10"/>
      </w:numPr>
    </w:pPr>
  </w:style>
  <w:style w:type="character" w:styleId="PageNumber">
    <w:name w:val="page number"/>
    <w:basedOn w:val="DefaultParagraphFont"/>
    <w:rsid w:val="00E30DE6"/>
  </w:style>
  <w:style w:type="numbering" w:customStyle="1" w:styleId="StyleNumbered2">
    <w:name w:val="Style Numbered2"/>
    <w:basedOn w:val="NoList"/>
    <w:rsid w:val="00E30DE6"/>
    <w:pPr>
      <w:numPr>
        <w:numId w:val="7"/>
      </w:numPr>
    </w:pPr>
  </w:style>
  <w:style w:type="numbering" w:customStyle="1" w:styleId="StyleNumbered3">
    <w:name w:val="Style Numbered3"/>
    <w:basedOn w:val="NoList"/>
    <w:rsid w:val="00E30DE6"/>
    <w:pPr>
      <w:numPr>
        <w:numId w:val="8"/>
      </w:numPr>
    </w:pPr>
  </w:style>
  <w:style w:type="numbering" w:customStyle="1" w:styleId="StyleStyleNumberedOutlinenumbered">
    <w:name w:val="Style Style Numbered + Outline numbered"/>
    <w:basedOn w:val="NoList"/>
    <w:rsid w:val="00E30DE6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rsid w:val="00E30DE6"/>
    <w:pPr>
      <w:tabs>
        <w:tab w:val="right" w:leader="dot" w:pos="8296"/>
      </w:tabs>
      <w:spacing w:before="100" w:after="200"/>
      <w:ind w:left="851" w:hanging="851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rsid w:val="00E30DE6"/>
    <w:pPr>
      <w:tabs>
        <w:tab w:val="right" w:leader="dot" w:pos="8296"/>
      </w:tabs>
      <w:spacing w:before="60" w:after="60"/>
      <w:ind w:left="851" w:hanging="851"/>
    </w:pPr>
    <w:rPr>
      <w:b/>
    </w:rPr>
  </w:style>
  <w:style w:type="paragraph" w:styleId="TOC5">
    <w:name w:val="toc 5"/>
    <w:basedOn w:val="Normal"/>
    <w:next w:val="Normal"/>
    <w:autoRedefine/>
    <w:semiHidden/>
    <w:rsid w:val="00E30DE6"/>
    <w:pPr>
      <w:tabs>
        <w:tab w:val="left" w:pos="1418"/>
        <w:tab w:val="right" w:leader="dot" w:pos="8301"/>
      </w:tabs>
      <w:ind w:left="1418" w:hanging="1418"/>
    </w:pPr>
  </w:style>
  <w:style w:type="paragraph" w:styleId="TOC6">
    <w:name w:val="toc 6"/>
    <w:basedOn w:val="Normal"/>
    <w:next w:val="Normal"/>
    <w:autoRedefine/>
    <w:semiHidden/>
    <w:rsid w:val="00E30DE6"/>
    <w:pPr>
      <w:tabs>
        <w:tab w:val="left" w:pos="1418"/>
        <w:tab w:val="right" w:leader="dot" w:pos="8301"/>
      </w:tabs>
      <w:ind w:left="1418" w:hanging="1418"/>
    </w:pPr>
  </w:style>
  <w:style w:type="character" w:styleId="Emphasis">
    <w:name w:val="Emphasis"/>
    <w:qFormat/>
    <w:rsid w:val="00E30DE6"/>
    <w:rPr>
      <w:i/>
      <w:iCs/>
    </w:rPr>
  </w:style>
  <w:style w:type="paragraph" w:styleId="TOC7">
    <w:name w:val="toc 7"/>
    <w:basedOn w:val="Normal"/>
    <w:next w:val="Normal"/>
    <w:autoRedefine/>
    <w:uiPriority w:val="39"/>
    <w:rsid w:val="00E30DE6"/>
    <w:pPr>
      <w:tabs>
        <w:tab w:val="left" w:pos="1701"/>
        <w:tab w:val="right" w:leader="dot" w:pos="8301"/>
      </w:tabs>
      <w:ind w:left="1701" w:hanging="1701"/>
    </w:pPr>
  </w:style>
  <w:style w:type="character" w:styleId="CommentReference">
    <w:name w:val="annotation reference"/>
    <w:rsid w:val="00E30DE6"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rsid w:val="00E30DE6"/>
    <w:pPr>
      <w:tabs>
        <w:tab w:val="left" w:pos="1702"/>
        <w:tab w:val="right" w:leader="dot" w:pos="8296"/>
      </w:tabs>
      <w:spacing w:before="60" w:after="60"/>
      <w:ind w:left="1702" w:hanging="851"/>
    </w:pPr>
    <w:rPr>
      <w:b/>
      <w:noProof/>
    </w:rPr>
  </w:style>
  <w:style w:type="paragraph" w:styleId="TOC9">
    <w:name w:val="toc 9"/>
    <w:basedOn w:val="Normal"/>
    <w:next w:val="Normal"/>
    <w:autoRedefine/>
    <w:uiPriority w:val="39"/>
    <w:rsid w:val="00E30DE6"/>
    <w:pPr>
      <w:tabs>
        <w:tab w:val="right" w:leader="dot" w:pos="8296"/>
      </w:tabs>
      <w:ind w:left="1418" w:hanging="1418"/>
    </w:pPr>
  </w:style>
  <w:style w:type="paragraph" w:styleId="TOC8">
    <w:name w:val="toc 8"/>
    <w:basedOn w:val="Normal"/>
    <w:next w:val="Normal"/>
    <w:autoRedefine/>
    <w:uiPriority w:val="39"/>
    <w:rsid w:val="00E30DE6"/>
    <w:pPr>
      <w:ind w:left="1418" w:hanging="1418"/>
    </w:pPr>
  </w:style>
  <w:style w:type="paragraph" w:styleId="TOC4">
    <w:name w:val="toc 4"/>
    <w:basedOn w:val="Normal"/>
    <w:next w:val="Normal"/>
    <w:autoRedefine/>
    <w:uiPriority w:val="39"/>
    <w:rsid w:val="00E30DE6"/>
    <w:pPr>
      <w:tabs>
        <w:tab w:val="left" w:pos="2694"/>
        <w:tab w:val="right" w:leader="dot" w:pos="8296"/>
      </w:tabs>
      <w:ind w:left="1701"/>
    </w:pPr>
  </w:style>
  <w:style w:type="paragraph" w:styleId="CommentText">
    <w:name w:val="annotation text"/>
    <w:basedOn w:val="Normal"/>
    <w:link w:val="CommentTextChar"/>
    <w:rsid w:val="00E30D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0DE6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E3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DE6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rsid w:val="00E3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0DE6"/>
    <w:rPr>
      <w:rFonts w:ascii="Tahoma" w:eastAsia="Times New Roman" w:hAnsi="Tahoma" w:cs="Tahoma"/>
      <w:sz w:val="16"/>
      <w:szCs w:val="16"/>
      <w:lang w:eastAsia="en-AU"/>
    </w:rPr>
  </w:style>
  <w:style w:type="numbering" w:customStyle="1" w:styleId="StyleBulleted9pt">
    <w:name w:val="Style Bulleted 9 pt"/>
    <w:basedOn w:val="NoList"/>
    <w:rsid w:val="00E30DE6"/>
    <w:pPr>
      <w:numPr>
        <w:numId w:val="11"/>
      </w:numPr>
    </w:pPr>
  </w:style>
  <w:style w:type="paragraph" w:customStyle="1" w:styleId="Reportbodytext">
    <w:name w:val="Report body text"/>
    <w:basedOn w:val="Normal"/>
    <w:link w:val="ReportbodytextChar"/>
    <w:rsid w:val="00E30DE6"/>
    <w:rPr>
      <w:rFonts w:cs="Arial"/>
      <w:szCs w:val="20"/>
      <w:lang w:eastAsia="en-US"/>
    </w:rPr>
  </w:style>
  <w:style w:type="character" w:customStyle="1" w:styleId="ReportbodytextChar">
    <w:name w:val="Report body text Char"/>
    <w:link w:val="Reportbodytext"/>
    <w:rsid w:val="00E30DE6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E30DE6"/>
    <w:pPr>
      <w:jc w:val="both"/>
    </w:pPr>
    <w:rPr>
      <w:rFonts w:ascii="Humanst521 BT" w:hAnsi="Humanst521 BT" w:cs="Arial"/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30DE6"/>
    <w:rPr>
      <w:rFonts w:ascii="Humanst521 BT" w:eastAsia="Times New Roman" w:hAnsi="Humanst521 BT" w:cs="Arial"/>
      <w:sz w:val="18"/>
      <w:szCs w:val="20"/>
    </w:rPr>
  </w:style>
  <w:style w:type="paragraph" w:styleId="BodyText2">
    <w:name w:val="Body Text 2"/>
    <w:aliases w:val="pr Side Comment Text"/>
    <w:basedOn w:val="Normal"/>
    <w:link w:val="BodyText2Char"/>
    <w:rsid w:val="00E30DE6"/>
    <w:pPr>
      <w:spacing w:after="120" w:line="480" w:lineRule="auto"/>
    </w:pPr>
    <w:rPr>
      <w:rFonts w:cs="Arial"/>
      <w:szCs w:val="20"/>
    </w:rPr>
  </w:style>
  <w:style w:type="character" w:customStyle="1" w:styleId="BodyText2Char">
    <w:name w:val="Body Text 2 Char"/>
    <w:aliases w:val="pr Side Comment Text Char"/>
    <w:basedOn w:val="DefaultParagraphFont"/>
    <w:link w:val="BodyText2"/>
    <w:rsid w:val="00E30DE6"/>
    <w:rPr>
      <w:rFonts w:ascii="Arial" w:eastAsia="Times New Roman" w:hAnsi="Arial" w:cs="Arial"/>
      <w:sz w:val="20"/>
      <w:szCs w:val="20"/>
      <w:lang w:eastAsia="en-AU"/>
    </w:rPr>
  </w:style>
  <w:style w:type="paragraph" w:customStyle="1" w:styleId="Style7ptBoldJustified">
    <w:name w:val="Style 7 pt Bold Justified"/>
    <w:basedOn w:val="Normal"/>
    <w:rsid w:val="00E30DE6"/>
    <w:pPr>
      <w:ind w:left="907" w:hanging="907"/>
      <w:jc w:val="both"/>
    </w:pPr>
    <w:rPr>
      <w:b/>
      <w:bCs/>
      <w:sz w:val="14"/>
      <w:szCs w:val="20"/>
    </w:rPr>
  </w:style>
  <w:style w:type="paragraph" w:customStyle="1" w:styleId="tableindent">
    <w:name w:val="table indent"/>
    <w:basedOn w:val="Normal"/>
    <w:rsid w:val="00E30DE6"/>
    <w:pPr>
      <w:numPr>
        <w:numId w:val="12"/>
      </w:numPr>
    </w:pPr>
    <w:rPr>
      <w:rFonts w:ascii="Humanst521 BT" w:hAnsi="Humanst521 BT" w:cs="Arial"/>
      <w:szCs w:val="20"/>
      <w:lang w:eastAsia="en-US"/>
    </w:rPr>
  </w:style>
  <w:style w:type="character" w:styleId="Hyperlink">
    <w:name w:val="Hyperlink"/>
    <w:rsid w:val="00E30DE6"/>
    <w:rPr>
      <w:color w:val="0000FF"/>
      <w:u w:val="single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Humanst521 BT" w:eastAsia="Times New Roman" w:hAnsi="Humanst521 BT" w:cs="Humanst521 BT"/>
      <w:color w:val="000000"/>
      <w:sz w:val="24"/>
      <w:szCs w:val="24"/>
      <w:lang w:eastAsia="en-AU"/>
    </w:rPr>
  </w:style>
  <w:style w:type="paragraph" w:styleId="BodyText3">
    <w:name w:val="Body Text 3"/>
    <w:basedOn w:val="Normal"/>
    <w:link w:val="BodyText3Char"/>
    <w:rsid w:val="00E30DE6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30DE6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StyleHeading57pt">
    <w:name w:val="Style Heading 5 + 7 pt"/>
    <w:basedOn w:val="Heading7"/>
    <w:link w:val="StyleHeading57ptChar"/>
    <w:rsid w:val="00E30DE6"/>
    <w:pPr>
      <w:spacing w:before="0" w:after="0"/>
      <w:ind w:left="1134" w:hanging="1134"/>
    </w:pPr>
    <w:rPr>
      <w:iCs/>
      <w:sz w:val="14"/>
    </w:rPr>
  </w:style>
  <w:style w:type="character" w:customStyle="1" w:styleId="StyleHeading57ptChar">
    <w:name w:val="Style Heading 5 + 7 pt Char"/>
    <w:link w:val="StyleHeading57pt"/>
    <w:rsid w:val="00E30DE6"/>
    <w:rPr>
      <w:rFonts w:ascii="Arial" w:eastAsia="Times New Roman" w:hAnsi="Arial" w:cs="Times New Roman"/>
      <w:b/>
      <w:iCs/>
      <w:sz w:val="14"/>
      <w:szCs w:val="24"/>
      <w:lang w:eastAsia="en-AU"/>
    </w:rPr>
  </w:style>
  <w:style w:type="paragraph" w:styleId="NoSpacing">
    <w:name w:val="No Spacing"/>
    <w:qFormat/>
    <w:rsid w:val="00E30D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Heading67pt">
    <w:name w:val="Style Heading 6 + 7 pt"/>
    <w:basedOn w:val="Heading6"/>
    <w:rsid w:val="00E30DE6"/>
    <w:pPr>
      <w:tabs>
        <w:tab w:val="clear" w:pos="1418"/>
      </w:tabs>
      <w:spacing w:before="0" w:after="0"/>
      <w:ind w:left="1134" w:hanging="1134"/>
    </w:pPr>
    <w:rPr>
      <w:sz w:val="14"/>
    </w:rPr>
  </w:style>
  <w:style w:type="paragraph" w:customStyle="1" w:styleId="HRPTable">
    <w:name w:val="HRP Table"/>
    <w:rsid w:val="00E30DE6"/>
    <w:pPr>
      <w:spacing w:after="0" w:line="240" w:lineRule="auto"/>
      <w:jc w:val="both"/>
    </w:pPr>
    <w:rPr>
      <w:rFonts w:ascii="Humanst521 BT" w:eastAsia="Times New Roman" w:hAnsi="Humanst521 BT" w:cs="Times New Roman"/>
      <w:noProof/>
      <w:sz w:val="19"/>
      <w:szCs w:val="20"/>
    </w:rPr>
  </w:style>
  <w:style w:type="paragraph" w:customStyle="1" w:styleId="Outcomenumber">
    <w:name w:val="Outcome number"/>
    <w:basedOn w:val="Normal"/>
    <w:rsid w:val="00E30DE6"/>
    <w:pPr>
      <w:numPr>
        <w:numId w:val="13"/>
      </w:numPr>
      <w:tabs>
        <w:tab w:val="left" w:pos="510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paragraph" w:styleId="Caption">
    <w:name w:val="caption"/>
    <w:basedOn w:val="Normal"/>
    <w:next w:val="Normal"/>
    <w:qFormat/>
    <w:rsid w:val="00E30DE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en-US"/>
    </w:rPr>
  </w:style>
  <w:style w:type="character" w:customStyle="1" w:styleId="CharChar2">
    <w:name w:val="Char Char2"/>
    <w:rsid w:val="00E30DE6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CharChar">
    <w:name w:val="Char Char"/>
    <w:semiHidden/>
    <w:rsid w:val="00E30DE6"/>
    <w:rPr>
      <w:rFonts w:ascii="Arial" w:eastAsia="Times New Roman" w:hAnsi="Arial" w:cs="Arial"/>
      <w:sz w:val="20"/>
      <w:szCs w:val="20"/>
      <w:lang w:eastAsia="en-AU"/>
    </w:rPr>
  </w:style>
  <w:style w:type="numbering" w:customStyle="1" w:styleId="StyleNumbered9pt">
    <w:name w:val="Style Numbered 9 pt"/>
    <w:basedOn w:val="NoList"/>
    <w:rsid w:val="00E30DE6"/>
    <w:pPr>
      <w:numPr>
        <w:numId w:val="14"/>
      </w:numPr>
    </w:pPr>
  </w:style>
  <w:style w:type="character" w:customStyle="1" w:styleId="kicker">
    <w:name w:val="kicker"/>
    <w:basedOn w:val="DefaultParagraphFont"/>
    <w:rsid w:val="00E30DE6"/>
  </w:style>
  <w:style w:type="numbering" w:customStyle="1" w:styleId="StyleBulleted9pt1">
    <w:name w:val="Style Bulleted 9 pt1"/>
    <w:basedOn w:val="NoList"/>
    <w:rsid w:val="00E30DE6"/>
    <w:pPr>
      <w:numPr>
        <w:numId w:val="5"/>
      </w:numPr>
    </w:pPr>
  </w:style>
  <w:style w:type="paragraph" w:styleId="NormalWeb">
    <w:name w:val="Normal (Web)"/>
    <w:basedOn w:val="Normal"/>
    <w:uiPriority w:val="99"/>
    <w:semiHidden/>
    <w:unhideWhenUsed/>
    <w:rsid w:val="00E30DE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Coast Regional Council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Payler</dc:creator>
  <cp:keywords/>
  <dc:description/>
  <cp:lastModifiedBy>Phoebe Ottaway</cp:lastModifiedBy>
  <cp:revision>46</cp:revision>
  <dcterms:created xsi:type="dcterms:W3CDTF">2017-06-14T05:10:00Z</dcterms:created>
  <dcterms:modified xsi:type="dcterms:W3CDTF">2019-07-11T05:36:00Z</dcterms:modified>
</cp:coreProperties>
</file>